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color w:val="980000"/>
          <w:sz w:val="28"/>
          <w:szCs w:val="28"/>
          <w:rtl w:val="0"/>
        </w:rPr>
        <w:t xml:space="preserve">Bases de la “Hucha de las Ayudas”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Asociación Caminando con Laia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1. Objeto de la ayuda</w:t>
      </w:r>
      <w:r w:rsidDel="00000000" w:rsidR="00000000" w:rsidRPr="00000000">
        <w:rPr>
          <w:rtl w:val="0"/>
        </w:rPr>
        <w:br w:type="textWrapping"/>
        <w:br w:type="textWrapping"/>
        <w:t xml:space="preserve">La Hucha de las Ayudas es una iniciativa solidaria de la Asociación Caminando con Laia destinada a apoyar a las familias en el acceso a tratamientos terapéuticos y a la adquisición de material ortoprotésico necesario para los niños y jóvenes beneficiarios.</w:t>
        <w:br w:type="textWrapping"/>
        <w:br w:type="textWrapping"/>
        <w:t xml:space="preserve">El objetivo de esta ayuda es contribuir, mediante el reparto del fondo recaudado, a cubrir parte del coste de terapias y material ortoprotésico que necesiten los socios de la asociación.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2. Origen de los fondos</w:t>
        <w:br w:type="textWrapping"/>
        <w:br w:type="textWrapping"/>
      </w:r>
      <w:r w:rsidDel="00000000" w:rsidR="00000000" w:rsidRPr="00000000">
        <w:rPr>
          <w:rtl w:val="0"/>
        </w:rPr>
        <w:t xml:space="preserve">Los fondos de la Hucha de las Ayudas proceden del beneficio obtenido de la venta de los rollos de pulseras solidarias, que son distribuidos por socios y colaboradores para su venta fuera del puesto habitual de la asociación.</w:t>
        <w:br w:type="textWrapping"/>
        <w:br w:type="textWrapping"/>
        <w:t xml:space="preserve">Esta iniciativa permite que, gracias a la colaboración de todos, se genere un fondo destinado a apoyar a las familias de la asociación.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3. Convocatoria y reparto del fondo</w:t>
      </w:r>
      <w:r w:rsidDel="00000000" w:rsidR="00000000" w:rsidRPr="00000000">
        <w:rPr>
          <w:rtl w:val="0"/>
        </w:rPr>
        <w:br w:type="textWrapping"/>
        <w:br w:type="textWrapping"/>
        <w:t xml:space="preserve">El beneficio total recaudado a través de la venta de los rollos de pulseras solidarias se repartirá anualmente entre los socios que cumplan los requisitos establecidos en estas bases.</w:t>
        <w:br w:type="textWrapping"/>
        <w:br w:type="textWrapping"/>
        <w:t xml:space="preserve">Para ello, la asociación abrirá una convocatoria anual entre los meses de octubre y noviembre, cuya fecha exacta será determinada por la Asociación Caminando con Laia.</w:t>
        <w:br w:type="textWrapping"/>
        <w:br w:type="textWrapping"/>
        <w:t xml:space="preserve">El objetivo de esta convocatoria es garantizar que el reparto del fondo se realice antes de finalizar el año.</w:t>
        <w:br w:type="textWrapping"/>
        <w:br w:type="textWrapping"/>
        <w:t xml:space="preserve">El reparto se realizará de forma equitativa entre los socios beneficiarios con el objetivo de contribuir a cubrir parte de los gastos derivados de terapias o material ortoprotésico.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4. Reparto equitativo entre socios</w:t>
      </w:r>
      <w:r w:rsidDel="00000000" w:rsidR="00000000" w:rsidRPr="00000000">
        <w:rPr>
          <w:rtl w:val="0"/>
        </w:rPr>
        <w:br w:type="textWrapping"/>
        <w:br w:type="textWrapping"/>
        <w:t xml:space="preserve">El reparto del fondo de la Hucha de las Ayudas se realizará de forma equitativa entre los socios que cumplan los requisitos establecidos en estas bases y que hayan sido socios durante el año completo.</w:t>
        <w:br w:type="textWrapping"/>
        <w:br w:type="textWrapping"/>
        <w:t xml:space="preserve">En el caso de socios que se hayan incorporado a la asociación durante el transcurso del año, el importe que puedan recibir será proporcional al tiempo que hayan sido socios desde su fecha de alta en la asociación.</w:t>
        <w:br w:type="textWrapping"/>
        <w:br w:type="textWrapping"/>
        <w:t xml:space="preserve">De este modo, se garantiza un reparto justo y proporcional entre todos los socios participantes en la iniciativa.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5. Reserva y limitación de la cuantía</w:t>
      </w:r>
      <w:r w:rsidDel="00000000" w:rsidR="00000000" w:rsidRPr="00000000">
        <w:rPr>
          <w:rtl w:val="0"/>
        </w:rPr>
        <w:br w:type="textWrapping"/>
        <w:br w:type="textWrapping"/>
        <w:t xml:space="preserve">La Junta Directiva de la Asociación Caminando con Laia podrá, de forma justificada, limitar la cuantía a repartir en una convocatoria, aun cuando el fondo disponible permita un reparto mayor.</w:t>
        <w:br w:type="textWrapping"/>
        <w:br w:type="textWrapping"/>
        <w:t xml:space="preserve">Esta decisión podrá adoptarse con el objetivo de garantizar la sostenibilidad del programa de ayudas y permitir la reserva de parte del fondo para futuras convocatorias, favoreciendo así un reparto más equilibrado y continuado en el tiempo.</w:t>
        <w:br w:type="textWrapping"/>
        <w:br w:type="textWrapping"/>
        <w:t xml:space="preserve">En todo caso, esta medida será aplicada de forma transparente y en beneficio del conjunto de los socios de la asociación.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6. Requisitos para beneficiarse de la ayuda</w:t>
      </w:r>
      <w:r w:rsidDel="00000000" w:rsidR="00000000" w:rsidRPr="00000000">
        <w:rPr>
          <w:rtl w:val="0"/>
        </w:rPr>
        <w:br w:type="textWrapping"/>
        <w:br w:type="textWrapping"/>
        <w:t xml:space="preserve">Para poder acceder al reparto de la Hucha de las Ayudas será necesario:</w:t>
        <w:br w:type="textWrapping"/>
        <w:br w:type="textWrapping"/>
        <w:t xml:space="preserve">- Ser socio de la Asociación Caminando con Laia.</w:t>
        <w:br w:type="textWrapping"/>
        <w:t xml:space="preserve">- Estar acudiendo a tratamientos terapéuticos o necesitar material ortoprotésico relacionado con la patología.</w:t>
        <w:br w:type="textWrapping"/>
        <w:t xml:space="preserve">- Presentar facturas justificativas de los gastos realizados.</w:t>
        <w:br w:type="textWrapping"/>
        <w:br w:type="textWrapping"/>
        <w:t xml:space="preserve">En el caso de material ortoprotésico, este deberá estar pautado o prescrito por un médico especialista.</w:t>
        <w:br w:type="textWrapping"/>
        <w:br w:type="textWrapping"/>
        <w:t xml:space="preserve">Las facturas presentadas deberán acreditar un gasto igual o superior al importe de la ayuda recibida.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7. Justificación de los gastos</w:t>
      </w:r>
      <w:r w:rsidDel="00000000" w:rsidR="00000000" w:rsidRPr="00000000">
        <w:rPr>
          <w:rtl w:val="0"/>
        </w:rPr>
        <w:br w:type="textWrapping"/>
        <w:br w:type="textWrapping"/>
        <w:t xml:space="preserve">Los beneficiarios deberán presentar facturas o documentos justificativos emitidos por centros terapéuticos, profesionales sanitarios o establecimientos especializados que acrediten la realización de los tratamientos o la adquisición del material ortoprotésico.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8. Compatibilidad con otras ayudas</w:t>
      </w:r>
      <w:r w:rsidDel="00000000" w:rsidR="00000000" w:rsidRPr="00000000">
        <w:rPr>
          <w:rtl w:val="0"/>
        </w:rPr>
        <w:br w:type="textWrapping"/>
        <w:br w:type="textWrapping"/>
        <w:t xml:space="preserve">Las ayudas procedentes de la Hucha de las Ayudas son compatibles con otras ayudas públicas o privadas destinadas a terapias o material ortoprotésico.</w:t>
        <w:br w:type="textWrapping"/>
        <w:br w:type="textWrapping"/>
        <w:t xml:space="preserve">No obstante, la suma total de las ayudas recibidas no podrá superar el coste real de los gastos realizados.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9. Ampliación del fondo de la Hucha de las Ayudas</w:t>
      </w:r>
      <w:r w:rsidDel="00000000" w:rsidR="00000000" w:rsidRPr="00000000">
        <w:rPr>
          <w:rtl w:val="0"/>
        </w:rPr>
        <w:br w:type="textWrapping"/>
        <w:br w:type="textWrapping"/>
        <w:t xml:space="preserve">La Asociación Caminando con Laia podrá solicitar ayudas, donaciones o subvenciones destinadas a incrementar el fondo de la Hucha de las Ayudas.</w:t>
        <w:br w:type="textWrapping"/>
        <w:br w:type="textWrapping"/>
        <w:t xml:space="preserve">Asimismo, la asociación podrá destinar total o parcialmente el beneficio obtenido de eventos solidarios organizados por la propia entidad a la Hucha de las Ayudas, en función de las necesidades y posibilidades de la asociación.</w:t>
        <w:br w:type="textWrapping"/>
        <w:br w:type="textWrapping"/>
        <w:t xml:space="preserve">El objetivo de estas acciones será aumentar el fondo disponible para apoyar a las familias en el acceso a terapias y material ortoprotésico.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10. Interpretación de las bases</w:t>
      </w:r>
      <w:r w:rsidDel="00000000" w:rsidR="00000000" w:rsidRPr="00000000">
        <w:rPr>
          <w:rtl w:val="0"/>
        </w:rPr>
        <w:br w:type="textWrapping"/>
        <w:br w:type="textWrapping"/>
        <w:t xml:space="preserve">La Junta Directiva de la Asociación Caminando con Laia será la responsable de interpretar las presentes bases y resolver cualquier situación no prevista en las mismas.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11. Disponibilidad del fondo</w:t>
      </w:r>
      <w:r w:rsidDel="00000000" w:rsidR="00000000" w:rsidRPr="00000000">
        <w:rPr>
          <w:rtl w:val="0"/>
        </w:rPr>
        <w:br w:type="textWrapping"/>
        <w:br w:type="textWrapping"/>
        <w:t xml:space="preserve">El importe final de la ayuda dependerá del beneficio total recaudado durante el año a través de la venta de pulseras solidarias y de los fondos adicionales que puedan destinarse a la Hucha de las Ayudas.</w:t>
        <w:br w:type="textWrapping"/>
        <w:br w:type="textWrapping"/>
      </w:r>
      <w:r w:rsidDel="00000000" w:rsidR="00000000" w:rsidRPr="00000000">
        <w:rPr>
          <w:color w:val="0000ff"/>
          <w:rtl w:val="0"/>
        </w:rPr>
        <w:t xml:space="preserve">12. Comunicación del reparto</w:t>
      </w:r>
      <w:r w:rsidDel="00000000" w:rsidR="00000000" w:rsidRPr="00000000">
        <w:rPr>
          <w:rtl w:val="0"/>
        </w:rPr>
        <w:br w:type="textWrapping"/>
        <w:br w:type="textWrapping"/>
        <w:t xml:space="preserve">La Asociación Caminando con Laia comunicará a los socios beneficiarios el importe correspondiente una vez finalizado el proceso de reparto anual.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